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52" w:rsidRDefault="00944552" w:rsidP="00944552">
      <w:pPr>
        <w:spacing w:line="360" w:lineRule="auto"/>
        <w:jc w:val="center"/>
        <w:rPr>
          <w:rFonts w:ascii="小标宋" w:eastAsia="小标宋" w:hAnsi="小标宋" w:cs="小标宋" w:hint="eastAsia"/>
          <w:bCs/>
          <w:sz w:val="32"/>
          <w:szCs w:val="32"/>
        </w:rPr>
      </w:pPr>
      <w:r>
        <w:rPr>
          <w:rFonts w:ascii="小标宋" w:eastAsia="小标宋" w:hAnsi="小标宋" w:cs="小标宋" w:hint="eastAsia"/>
          <w:bCs/>
          <w:sz w:val="32"/>
          <w:szCs w:val="32"/>
        </w:rPr>
        <w:t>广东省法学会法理学研究会2015年学术年会</w:t>
      </w:r>
    </w:p>
    <w:p w:rsidR="00944552" w:rsidRDefault="00944552" w:rsidP="00944552">
      <w:pPr>
        <w:spacing w:line="360" w:lineRule="auto"/>
        <w:jc w:val="center"/>
        <w:rPr>
          <w:rFonts w:ascii="小标宋" w:eastAsia="小标宋" w:hAnsi="小标宋" w:cs="小标宋" w:hint="eastAsia"/>
          <w:bCs/>
          <w:sz w:val="32"/>
          <w:szCs w:val="32"/>
        </w:rPr>
      </w:pPr>
      <w:r>
        <w:rPr>
          <w:rFonts w:ascii="小标宋" w:eastAsia="小标宋" w:hAnsi="小标宋" w:cs="小标宋" w:hint="eastAsia"/>
          <w:bCs/>
          <w:sz w:val="32"/>
          <w:szCs w:val="32"/>
        </w:rPr>
        <w:t>会议回执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4"/>
        <w:gridCol w:w="1782"/>
        <w:gridCol w:w="352"/>
        <w:gridCol w:w="900"/>
        <w:gridCol w:w="530"/>
        <w:gridCol w:w="550"/>
        <w:gridCol w:w="246"/>
        <w:gridCol w:w="1014"/>
        <w:gridCol w:w="1754"/>
      </w:tblGrid>
      <w:tr w:rsidR="00944552" w:rsidTr="005D6D4D">
        <w:trPr>
          <w:jc w:val="center"/>
        </w:trPr>
        <w:tc>
          <w:tcPr>
            <w:tcW w:w="1394" w:type="dxa"/>
          </w:tcPr>
          <w:p w:rsidR="00944552" w:rsidRDefault="00944552" w:rsidP="005D6D4D">
            <w:pPr>
              <w:spacing w:line="360" w:lineRule="auto"/>
              <w:jc w:val="center"/>
              <w:rPr>
                <w:rFonts w:ascii="楷体_GB2312" w:eastAsia="Times New Roman"/>
                <w:b/>
                <w:sz w:val="28"/>
                <w:szCs w:val="28"/>
              </w:rPr>
            </w:pPr>
            <w:r>
              <w:rPr>
                <w:rFonts w:ascii="楷体_GB2312" w:eastAsia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34" w:type="dxa"/>
            <w:gridSpan w:val="2"/>
          </w:tcPr>
          <w:p w:rsidR="00944552" w:rsidRDefault="00944552" w:rsidP="005D6D4D">
            <w:pPr>
              <w:spacing w:line="360" w:lineRule="auto"/>
              <w:rPr>
                <w:rFonts w:ascii="楷体_GB2312" w:eastAsia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944552" w:rsidRDefault="00944552" w:rsidP="005D6D4D">
            <w:pPr>
              <w:spacing w:line="360" w:lineRule="auto"/>
              <w:jc w:val="center"/>
              <w:rPr>
                <w:rFonts w:ascii="楷体_GB2312" w:eastAsia="Times New Roman"/>
                <w:b/>
                <w:sz w:val="28"/>
                <w:szCs w:val="28"/>
              </w:rPr>
            </w:pPr>
            <w:r>
              <w:rPr>
                <w:rFonts w:ascii="楷体_GB2312" w:eastAsia="Times New Roman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326" w:type="dxa"/>
            <w:gridSpan w:val="3"/>
          </w:tcPr>
          <w:p w:rsidR="00944552" w:rsidRDefault="00944552" w:rsidP="005D6D4D">
            <w:pPr>
              <w:spacing w:line="360" w:lineRule="auto"/>
              <w:rPr>
                <w:rFonts w:ascii="楷体_GB2312" w:eastAsia="Times New Roman"/>
                <w:b/>
                <w:sz w:val="28"/>
                <w:szCs w:val="28"/>
              </w:rPr>
            </w:pPr>
          </w:p>
        </w:tc>
        <w:tc>
          <w:tcPr>
            <w:tcW w:w="1014" w:type="dxa"/>
          </w:tcPr>
          <w:p w:rsidR="00944552" w:rsidRDefault="00944552" w:rsidP="005D6D4D">
            <w:pPr>
              <w:spacing w:line="360" w:lineRule="auto"/>
              <w:jc w:val="center"/>
              <w:rPr>
                <w:rFonts w:ascii="楷体_GB2312"/>
                <w:b/>
                <w:sz w:val="18"/>
                <w:szCs w:val="18"/>
              </w:rPr>
            </w:pPr>
            <w:r>
              <w:rPr>
                <w:rFonts w:ascii="楷体_GB2312" w:eastAsia="Times New Roman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754" w:type="dxa"/>
          </w:tcPr>
          <w:p w:rsidR="00944552" w:rsidRDefault="00944552" w:rsidP="005D6D4D">
            <w:pPr>
              <w:spacing w:line="360" w:lineRule="auto"/>
              <w:rPr>
                <w:rFonts w:ascii="楷体_GB2312" w:eastAsia="Times New Roman"/>
                <w:b/>
                <w:sz w:val="28"/>
                <w:szCs w:val="28"/>
              </w:rPr>
            </w:pPr>
          </w:p>
        </w:tc>
      </w:tr>
      <w:tr w:rsidR="00944552" w:rsidTr="005D6D4D">
        <w:trPr>
          <w:jc w:val="center"/>
        </w:trPr>
        <w:tc>
          <w:tcPr>
            <w:tcW w:w="1394" w:type="dxa"/>
          </w:tcPr>
          <w:p w:rsidR="00944552" w:rsidRDefault="00944552" w:rsidP="005D6D4D">
            <w:pPr>
              <w:spacing w:line="360" w:lineRule="auto"/>
              <w:jc w:val="center"/>
              <w:rPr>
                <w:rFonts w:ascii="楷体_GB2312" w:eastAsia="Times New Roman"/>
                <w:b/>
                <w:sz w:val="28"/>
                <w:szCs w:val="28"/>
              </w:rPr>
            </w:pPr>
            <w:r>
              <w:rPr>
                <w:rFonts w:ascii="楷体_GB2312" w:eastAsia="Times New Roman" w:hint="eastAsia"/>
                <w:b/>
                <w:sz w:val="28"/>
                <w:szCs w:val="28"/>
              </w:rPr>
              <w:t>研究领域</w:t>
            </w:r>
          </w:p>
        </w:tc>
        <w:tc>
          <w:tcPr>
            <w:tcW w:w="7128" w:type="dxa"/>
            <w:gridSpan w:val="8"/>
          </w:tcPr>
          <w:p w:rsidR="00944552" w:rsidRDefault="00944552" w:rsidP="005D6D4D">
            <w:pPr>
              <w:spacing w:line="360" w:lineRule="auto"/>
              <w:rPr>
                <w:rFonts w:ascii="楷体_GB2312" w:eastAsia="Times New Roman"/>
                <w:b/>
                <w:sz w:val="28"/>
                <w:szCs w:val="28"/>
              </w:rPr>
            </w:pPr>
          </w:p>
        </w:tc>
      </w:tr>
      <w:tr w:rsidR="00944552" w:rsidTr="005D6D4D">
        <w:trPr>
          <w:trHeight w:val="2972"/>
          <w:jc w:val="center"/>
        </w:trPr>
        <w:tc>
          <w:tcPr>
            <w:tcW w:w="1394" w:type="dxa"/>
          </w:tcPr>
          <w:p w:rsidR="00944552" w:rsidRDefault="00944552" w:rsidP="005D6D4D">
            <w:pPr>
              <w:spacing w:line="360" w:lineRule="auto"/>
              <w:jc w:val="center"/>
              <w:rPr>
                <w:rFonts w:ascii="楷体_GB2312" w:eastAsia="Times New Roman"/>
                <w:b/>
                <w:sz w:val="28"/>
                <w:szCs w:val="28"/>
              </w:rPr>
            </w:pPr>
            <w:r>
              <w:rPr>
                <w:rFonts w:ascii="楷体_GB2312" w:eastAsia="Times New Roman" w:hint="eastAsia"/>
                <w:b/>
                <w:sz w:val="28"/>
                <w:szCs w:val="28"/>
              </w:rPr>
              <w:t>拟交</w:t>
            </w:r>
          </w:p>
          <w:p w:rsidR="00944552" w:rsidRDefault="00944552" w:rsidP="005D6D4D">
            <w:pPr>
              <w:spacing w:line="360" w:lineRule="auto"/>
              <w:jc w:val="center"/>
              <w:rPr>
                <w:rFonts w:ascii="楷体_GB2312" w:eastAsia="Times New Roman"/>
                <w:b/>
                <w:sz w:val="28"/>
                <w:szCs w:val="28"/>
              </w:rPr>
            </w:pPr>
            <w:r>
              <w:rPr>
                <w:rFonts w:ascii="楷体_GB2312" w:eastAsia="Times New Roman" w:hint="eastAsia"/>
                <w:b/>
                <w:sz w:val="28"/>
                <w:szCs w:val="28"/>
              </w:rPr>
              <w:t>论文</w:t>
            </w:r>
            <w:r>
              <w:rPr>
                <w:rFonts w:ascii="楷体_GB2312" w:eastAsia="Times New Roman"/>
                <w:b/>
                <w:sz w:val="28"/>
                <w:szCs w:val="28"/>
              </w:rPr>
              <w:t xml:space="preserve"> </w:t>
            </w:r>
          </w:p>
          <w:p w:rsidR="00944552" w:rsidRDefault="00944552" w:rsidP="005D6D4D">
            <w:pPr>
              <w:spacing w:line="360" w:lineRule="auto"/>
              <w:jc w:val="center"/>
              <w:rPr>
                <w:rFonts w:ascii="楷体_GB2312" w:eastAsia="Times New Roman"/>
                <w:b/>
                <w:sz w:val="28"/>
                <w:szCs w:val="28"/>
              </w:rPr>
            </w:pPr>
            <w:r>
              <w:rPr>
                <w:rFonts w:ascii="楷体_GB2312" w:eastAsia="Times New Roman" w:hint="eastAsia"/>
                <w:b/>
                <w:sz w:val="28"/>
                <w:szCs w:val="28"/>
              </w:rPr>
              <w:t>题目</w:t>
            </w:r>
          </w:p>
          <w:p w:rsidR="00944552" w:rsidRDefault="00944552" w:rsidP="005D6D4D">
            <w:pPr>
              <w:spacing w:line="360" w:lineRule="auto"/>
              <w:jc w:val="center"/>
              <w:rPr>
                <w:rFonts w:ascii="楷体_GB2312" w:eastAsia="Times New Roman"/>
                <w:b/>
                <w:sz w:val="28"/>
                <w:szCs w:val="28"/>
              </w:rPr>
            </w:pPr>
            <w:r>
              <w:rPr>
                <w:rFonts w:ascii="楷体_GB2312" w:eastAsia="Times New Roman" w:hint="eastAsia"/>
                <w:b/>
                <w:sz w:val="28"/>
                <w:szCs w:val="28"/>
              </w:rPr>
              <w:t>及简介</w:t>
            </w:r>
          </w:p>
        </w:tc>
        <w:tc>
          <w:tcPr>
            <w:tcW w:w="7128" w:type="dxa"/>
            <w:gridSpan w:val="8"/>
          </w:tcPr>
          <w:p w:rsidR="00944552" w:rsidRDefault="00944552" w:rsidP="005D6D4D"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 w:rsidR="00944552" w:rsidTr="005D6D4D">
        <w:trPr>
          <w:jc w:val="center"/>
        </w:trPr>
        <w:tc>
          <w:tcPr>
            <w:tcW w:w="1394" w:type="dxa"/>
          </w:tcPr>
          <w:p w:rsidR="00944552" w:rsidRDefault="00944552" w:rsidP="005D6D4D">
            <w:pPr>
              <w:spacing w:line="360" w:lineRule="auto"/>
              <w:jc w:val="center"/>
              <w:rPr>
                <w:rFonts w:ascii="楷体_GB2312"/>
                <w:b/>
                <w:sz w:val="28"/>
                <w:szCs w:val="28"/>
              </w:rPr>
            </w:pPr>
            <w:r>
              <w:rPr>
                <w:rFonts w:ascii="楷体_GB2312" w:eastAsia="Times New Roman" w:hint="eastAsia"/>
                <w:b/>
                <w:sz w:val="28"/>
                <w:szCs w:val="28"/>
              </w:rPr>
              <w:t>电子</w:t>
            </w:r>
            <w:r>
              <w:rPr>
                <w:rFonts w:ascii="楷体_GB2312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3034" w:type="dxa"/>
            <w:gridSpan w:val="3"/>
          </w:tcPr>
          <w:p w:rsidR="00944552" w:rsidRDefault="00944552" w:rsidP="005D6D4D">
            <w:pPr>
              <w:spacing w:line="360" w:lineRule="auto"/>
              <w:rPr>
                <w:rFonts w:ascii="楷体_GB2312" w:eastAsia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944552" w:rsidRDefault="00944552" w:rsidP="005D6D4D">
            <w:pPr>
              <w:spacing w:line="360" w:lineRule="auto"/>
              <w:jc w:val="center"/>
              <w:rPr>
                <w:rFonts w:ascii="楷体_GB2312" w:eastAsia="Times New Roman" w:hint="eastAsia"/>
                <w:b/>
                <w:sz w:val="28"/>
                <w:szCs w:val="28"/>
              </w:rPr>
            </w:pPr>
            <w:r>
              <w:rPr>
                <w:rFonts w:ascii="楷体_GB2312" w:eastAsia="Times New Roman" w:hint="eastAsia"/>
                <w:b/>
                <w:sz w:val="28"/>
                <w:szCs w:val="28"/>
              </w:rPr>
              <w:t>移动</w:t>
            </w:r>
          </w:p>
          <w:p w:rsidR="00944552" w:rsidRDefault="00944552" w:rsidP="005D6D4D">
            <w:pPr>
              <w:spacing w:line="360" w:lineRule="auto"/>
              <w:jc w:val="center"/>
              <w:rPr>
                <w:rFonts w:ascii="楷体_GB2312" w:eastAsia="Times New Roman"/>
                <w:b/>
                <w:sz w:val="28"/>
                <w:szCs w:val="28"/>
              </w:rPr>
            </w:pPr>
            <w:r>
              <w:rPr>
                <w:rFonts w:ascii="楷体_GB2312" w:eastAsia="Times New Roman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3014" w:type="dxa"/>
            <w:gridSpan w:val="3"/>
          </w:tcPr>
          <w:p w:rsidR="00944552" w:rsidRDefault="00944552" w:rsidP="005D6D4D">
            <w:pPr>
              <w:spacing w:line="360" w:lineRule="auto"/>
              <w:rPr>
                <w:rFonts w:ascii="楷体_GB2312" w:eastAsia="Times New Roman"/>
                <w:b/>
                <w:sz w:val="28"/>
                <w:szCs w:val="28"/>
              </w:rPr>
            </w:pPr>
          </w:p>
        </w:tc>
      </w:tr>
      <w:tr w:rsidR="00944552" w:rsidTr="005D6D4D">
        <w:trPr>
          <w:jc w:val="center"/>
        </w:trPr>
        <w:tc>
          <w:tcPr>
            <w:tcW w:w="1394" w:type="dxa"/>
          </w:tcPr>
          <w:p w:rsidR="00944552" w:rsidRDefault="00944552" w:rsidP="005D6D4D">
            <w:pPr>
              <w:spacing w:line="360" w:lineRule="auto"/>
              <w:jc w:val="center"/>
              <w:rPr>
                <w:rFonts w:ascii="楷体_GB2312" w:eastAsia="Times New Roman"/>
                <w:b/>
                <w:sz w:val="28"/>
                <w:szCs w:val="28"/>
              </w:rPr>
            </w:pPr>
            <w:r>
              <w:rPr>
                <w:rFonts w:ascii="楷体_GB2312" w:eastAsia="Times New Roman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3034" w:type="dxa"/>
            <w:gridSpan w:val="3"/>
          </w:tcPr>
          <w:p w:rsidR="00944552" w:rsidRDefault="00944552" w:rsidP="005D6D4D">
            <w:pPr>
              <w:spacing w:line="360" w:lineRule="auto"/>
              <w:rPr>
                <w:rFonts w:ascii="楷体_GB2312" w:eastAsia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944552" w:rsidRDefault="00944552" w:rsidP="005D6D4D">
            <w:pPr>
              <w:spacing w:line="360" w:lineRule="auto"/>
              <w:jc w:val="center"/>
              <w:rPr>
                <w:rFonts w:ascii="楷体_GB2312" w:eastAsia="Times New Roman"/>
                <w:b/>
                <w:sz w:val="28"/>
                <w:szCs w:val="28"/>
              </w:rPr>
            </w:pPr>
            <w:r>
              <w:rPr>
                <w:rFonts w:ascii="楷体_GB2312" w:eastAsia="Times New Roman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3014" w:type="dxa"/>
            <w:gridSpan w:val="3"/>
          </w:tcPr>
          <w:p w:rsidR="00944552" w:rsidRDefault="00944552" w:rsidP="005D6D4D">
            <w:pPr>
              <w:spacing w:line="360" w:lineRule="auto"/>
              <w:rPr>
                <w:rFonts w:ascii="楷体_GB2312" w:eastAsia="Times New Roman"/>
                <w:b/>
                <w:sz w:val="28"/>
                <w:szCs w:val="28"/>
              </w:rPr>
            </w:pPr>
          </w:p>
        </w:tc>
      </w:tr>
      <w:tr w:rsidR="00944552" w:rsidTr="005D6D4D">
        <w:trPr>
          <w:jc w:val="center"/>
        </w:trPr>
        <w:tc>
          <w:tcPr>
            <w:tcW w:w="1394" w:type="dxa"/>
          </w:tcPr>
          <w:p w:rsidR="00944552" w:rsidRDefault="00944552" w:rsidP="005D6D4D">
            <w:pPr>
              <w:spacing w:line="360" w:lineRule="auto"/>
              <w:jc w:val="center"/>
              <w:rPr>
                <w:rFonts w:ascii="楷体_GB2312" w:eastAsia="Times New Roman"/>
                <w:b/>
                <w:sz w:val="28"/>
                <w:szCs w:val="28"/>
              </w:rPr>
            </w:pPr>
            <w:r>
              <w:rPr>
                <w:rFonts w:ascii="楷体_GB2312" w:eastAsia="Times New Roman" w:hint="eastAsia"/>
                <w:b/>
                <w:sz w:val="28"/>
                <w:szCs w:val="28"/>
              </w:rPr>
              <w:t>通信地址</w:t>
            </w:r>
          </w:p>
        </w:tc>
        <w:tc>
          <w:tcPr>
            <w:tcW w:w="4360" w:type="dxa"/>
            <w:gridSpan w:val="6"/>
          </w:tcPr>
          <w:p w:rsidR="00944552" w:rsidRDefault="00944552" w:rsidP="005D6D4D">
            <w:pPr>
              <w:spacing w:line="360" w:lineRule="auto"/>
              <w:rPr>
                <w:rFonts w:ascii="楷体_GB2312" w:eastAsia="Times New Roman"/>
                <w:b/>
                <w:sz w:val="28"/>
                <w:szCs w:val="28"/>
              </w:rPr>
            </w:pPr>
          </w:p>
        </w:tc>
        <w:tc>
          <w:tcPr>
            <w:tcW w:w="1014" w:type="dxa"/>
          </w:tcPr>
          <w:p w:rsidR="00944552" w:rsidRDefault="00944552" w:rsidP="005D6D4D">
            <w:pPr>
              <w:spacing w:line="360" w:lineRule="auto"/>
              <w:jc w:val="center"/>
              <w:rPr>
                <w:rFonts w:ascii="楷体_GB2312" w:eastAsia="Times New Roman"/>
                <w:b/>
                <w:sz w:val="28"/>
                <w:szCs w:val="28"/>
              </w:rPr>
            </w:pPr>
            <w:r>
              <w:rPr>
                <w:rFonts w:ascii="楷体_GB2312" w:eastAsia="Times New Roman"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754" w:type="dxa"/>
          </w:tcPr>
          <w:p w:rsidR="00944552" w:rsidRDefault="00944552" w:rsidP="005D6D4D">
            <w:pPr>
              <w:spacing w:line="360" w:lineRule="auto"/>
              <w:rPr>
                <w:rFonts w:ascii="楷体_GB2312" w:eastAsia="Times New Roman"/>
                <w:b/>
                <w:sz w:val="28"/>
                <w:szCs w:val="28"/>
              </w:rPr>
            </w:pPr>
          </w:p>
        </w:tc>
      </w:tr>
      <w:tr w:rsidR="00944552" w:rsidTr="005D6D4D">
        <w:trPr>
          <w:trHeight w:val="623"/>
          <w:jc w:val="center"/>
        </w:trPr>
        <w:tc>
          <w:tcPr>
            <w:tcW w:w="1394" w:type="dxa"/>
            <w:vMerge w:val="restart"/>
          </w:tcPr>
          <w:p w:rsidR="00944552" w:rsidRDefault="00944552" w:rsidP="005D6D4D">
            <w:pPr>
              <w:spacing w:line="360" w:lineRule="auto"/>
              <w:jc w:val="center"/>
              <w:rPr>
                <w:rFonts w:ascii="楷体_GB2312" w:hint="eastAsia"/>
                <w:b/>
                <w:sz w:val="28"/>
                <w:szCs w:val="28"/>
              </w:rPr>
            </w:pPr>
            <w:r>
              <w:rPr>
                <w:rFonts w:ascii="楷体_GB2312" w:eastAsia="Times New Roman" w:hint="eastAsia"/>
                <w:b/>
                <w:sz w:val="28"/>
                <w:szCs w:val="28"/>
              </w:rPr>
              <w:t>是否住宿</w:t>
            </w:r>
            <w:r>
              <w:rPr>
                <w:rFonts w:ascii="楷体_GB2312" w:hint="eastAsia"/>
                <w:b/>
                <w:sz w:val="28"/>
                <w:szCs w:val="28"/>
              </w:rPr>
              <w:t>及天数</w:t>
            </w:r>
          </w:p>
          <w:p w:rsidR="00944552" w:rsidRDefault="00944552" w:rsidP="005D6D4D">
            <w:pPr>
              <w:spacing w:line="360" w:lineRule="auto"/>
              <w:jc w:val="center"/>
              <w:rPr>
                <w:rFonts w:ascii="楷体_GB2312"/>
                <w:b/>
                <w:sz w:val="28"/>
                <w:szCs w:val="28"/>
              </w:rPr>
            </w:pPr>
            <w:r>
              <w:rPr>
                <w:rFonts w:ascii="楷体_GB2312" w:hint="eastAsia"/>
                <w:b/>
                <w:sz w:val="18"/>
                <w:szCs w:val="18"/>
              </w:rPr>
              <w:t>（以√注明）</w:t>
            </w:r>
          </w:p>
        </w:tc>
        <w:tc>
          <w:tcPr>
            <w:tcW w:w="1782" w:type="dxa"/>
          </w:tcPr>
          <w:p w:rsidR="00944552" w:rsidRDefault="00944552" w:rsidP="005D6D4D">
            <w:pPr>
              <w:spacing w:line="360" w:lineRule="auto"/>
              <w:jc w:val="center"/>
              <w:rPr>
                <w:rFonts w:ascii="楷体_GB2312" w:hint="eastAsia"/>
                <w:b/>
                <w:sz w:val="28"/>
                <w:szCs w:val="28"/>
              </w:rPr>
            </w:pPr>
            <w:r>
              <w:rPr>
                <w:rFonts w:ascii="楷体_GB2312" w:hint="eastAsia"/>
                <w:b/>
                <w:sz w:val="28"/>
                <w:szCs w:val="28"/>
              </w:rPr>
              <w:t>14</w:t>
            </w:r>
            <w:r>
              <w:rPr>
                <w:rFonts w:ascii="楷体_GB2312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3"/>
          </w:tcPr>
          <w:p w:rsidR="00944552" w:rsidRDefault="00944552" w:rsidP="005D6D4D">
            <w:pPr>
              <w:spacing w:line="360" w:lineRule="auto"/>
              <w:jc w:val="center"/>
              <w:rPr>
                <w:rFonts w:ascii="楷体_GB2312" w:hint="eastAsia"/>
                <w:b/>
                <w:sz w:val="28"/>
                <w:szCs w:val="28"/>
              </w:rPr>
            </w:pPr>
            <w:r>
              <w:rPr>
                <w:rFonts w:ascii="楷体_GB2312" w:hint="eastAsia"/>
                <w:b/>
                <w:sz w:val="28"/>
                <w:szCs w:val="28"/>
              </w:rPr>
              <w:t>15</w:t>
            </w:r>
            <w:r>
              <w:rPr>
                <w:rFonts w:ascii="楷体_GB2312" w:hint="eastAsia"/>
                <w:b/>
                <w:sz w:val="28"/>
                <w:szCs w:val="28"/>
              </w:rPr>
              <w:t>日</w:t>
            </w:r>
          </w:p>
        </w:tc>
        <w:tc>
          <w:tcPr>
            <w:tcW w:w="3564" w:type="dxa"/>
            <w:gridSpan w:val="4"/>
            <w:vMerge w:val="restart"/>
          </w:tcPr>
          <w:p w:rsidR="00944552" w:rsidRDefault="00944552" w:rsidP="005D6D4D">
            <w:pPr>
              <w:spacing w:line="360" w:lineRule="auto"/>
              <w:jc w:val="center"/>
              <w:rPr>
                <w:rFonts w:ascii="楷体_GB2312" w:hint="eastAsia"/>
                <w:b/>
                <w:sz w:val="18"/>
                <w:szCs w:val="18"/>
              </w:rPr>
            </w:pPr>
            <w:r>
              <w:rPr>
                <w:rFonts w:ascii="楷体_GB2312" w:hint="eastAsia"/>
                <w:b/>
                <w:sz w:val="18"/>
                <w:szCs w:val="18"/>
              </w:rPr>
              <w:t>如有其他时间的住宿要求，敬请在此栏说明</w:t>
            </w:r>
          </w:p>
        </w:tc>
      </w:tr>
      <w:tr w:rsidR="00944552" w:rsidTr="005D6D4D">
        <w:trPr>
          <w:trHeight w:val="622"/>
          <w:jc w:val="center"/>
        </w:trPr>
        <w:tc>
          <w:tcPr>
            <w:tcW w:w="1394" w:type="dxa"/>
            <w:vMerge/>
          </w:tcPr>
          <w:p w:rsidR="00944552" w:rsidRDefault="00944552" w:rsidP="005D6D4D">
            <w:pPr>
              <w:spacing w:line="360" w:lineRule="auto"/>
              <w:jc w:val="center"/>
              <w:rPr>
                <w:rFonts w:ascii="楷体_GB2312" w:eastAsia="Times New Roman" w:hint="eastAsia"/>
                <w:b/>
                <w:sz w:val="28"/>
                <w:szCs w:val="28"/>
              </w:rPr>
            </w:pPr>
          </w:p>
        </w:tc>
        <w:tc>
          <w:tcPr>
            <w:tcW w:w="1782" w:type="dxa"/>
          </w:tcPr>
          <w:p w:rsidR="00944552" w:rsidRDefault="00944552" w:rsidP="005D6D4D">
            <w:pPr>
              <w:spacing w:line="360" w:lineRule="auto"/>
              <w:rPr>
                <w:rFonts w:ascii="楷体_GB2312" w:eastAsia="Times New Roman"/>
                <w:b/>
                <w:sz w:val="28"/>
                <w:szCs w:val="28"/>
              </w:rPr>
            </w:pPr>
          </w:p>
        </w:tc>
        <w:tc>
          <w:tcPr>
            <w:tcW w:w="1782" w:type="dxa"/>
            <w:gridSpan w:val="3"/>
          </w:tcPr>
          <w:p w:rsidR="00944552" w:rsidRDefault="00944552" w:rsidP="005D6D4D">
            <w:pPr>
              <w:spacing w:line="360" w:lineRule="auto"/>
              <w:rPr>
                <w:rFonts w:ascii="楷体_GB2312" w:eastAsia="Times New Roman"/>
                <w:b/>
                <w:sz w:val="28"/>
                <w:szCs w:val="28"/>
              </w:rPr>
            </w:pPr>
          </w:p>
        </w:tc>
        <w:tc>
          <w:tcPr>
            <w:tcW w:w="3564" w:type="dxa"/>
            <w:gridSpan w:val="4"/>
            <w:vMerge/>
          </w:tcPr>
          <w:p w:rsidR="00944552" w:rsidRDefault="00944552" w:rsidP="005D6D4D">
            <w:pPr>
              <w:spacing w:line="360" w:lineRule="auto"/>
              <w:rPr>
                <w:rFonts w:ascii="楷体_GB2312" w:eastAsia="Times New Roman"/>
                <w:b/>
                <w:sz w:val="28"/>
                <w:szCs w:val="28"/>
              </w:rPr>
            </w:pPr>
          </w:p>
        </w:tc>
      </w:tr>
    </w:tbl>
    <w:p w:rsidR="004358AB" w:rsidRDefault="004358AB" w:rsidP="00944552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CBC" w:rsidRDefault="006A0CBC" w:rsidP="00944552">
      <w:pPr>
        <w:spacing w:after="0"/>
      </w:pPr>
      <w:r>
        <w:separator/>
      </w:r>
    </w:p>
  </w:endnote>
  <w:endnote w:type="continuationSeparator" w:id="0">
    <w:p w:rsidR="006A0CBC" w:rsidRDefault="006A0CBC" w:rsidP="0094455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CBC" w:rsidRDefault="006A0CBC" w:rsidP="00944552">
      <w:pPr>
        <w:spacing w:after="0"/>
      </w:pPr>
      <w:r>
        <w:separator/>
      </w:r>
    </w:p>
  </w:footnote>
  <w:footnote w:type="continuationSeparator" w:id="0">
    <w:p w:rsidR="006A0CBC" w:rsidRDefault="006A0CBC" w:rsidP="0094455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A0CBC"/>
    <w:rsid w:val="008B7726"/>
    <w:rsid w:val="00902843"/>
    <w:rsid w:val="00944552"/>
    <w:rsid w:val="009F3952"/>
    <w:rsid w:val="00CB12E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455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455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455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4552"/>
    <w:rPr>
      <w:rFonts w:ascii="Tahoma" w:hAnsi="Tahoma"/>
      <w:sz w:val="18"/>
      <w:szCs w:val="18"/>
    </w:rPr>
  </w:style>
  <w:style w:type="paragraph" w:customStyle="1" w:styleId="Char1">
    <w:name w:val="Char"/>
    <w:basedOn w:val="a"/>
    <w:rsid w:val="00944552"/>
    <w:pPr>
      <w:adjustRightInd/>
      <w:snapToGrid/>
      <w:spacing w:after="160" w:line="240" w:lineRule="exact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2015-10-08T02:07:00Z</dcterms:modified>
</cp:coreProperties>
</file>